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E27" w:rsidRDefault="007A0E27" w:rsidP="007A0E27">
      <w:pPr>
        <w:pStyle w:val="a5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 xml:space="preserve">Дата проведения 2 этапа конкурса, </w:t>
      </w:r>
    </w:p>
    <w:p w:rsidR="007A0E27" w:rsidRDefault="00EA2CCD" w:rsidP="007A0E27">
      <w:pPr>
        <w:pStyle w:val="a5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объявленного с 12 сентября по 02 октября</w:t>
      </w:r>
      <w:r w:rsidR="007A0E27">
        <w:rPr>
          <w:rStyle w:val="a4"/>
          <w:rFonts w:ascii="Helvetica" w:hAnsi="Helvetica" w:cs="Helvetica"/>
          <w:color w:val="333333"/>
          <w:sz w:val="21"/>
          <w:szCs w:val="21"/>
        </w:rPr>
        <w:t xml:space="preserve"> 2018 г.</w:t>
      </w:r>
    </w:p>
    <w:p w:rsidR="007A0E27" w:rsidRDefault="007A0E27" w:rsidP="007A0E27">
      <w:pPr>
        <w:pStyle w:val="a5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 </w:t>
      </w:r>
    </w:p>
    <w:p w:rsidR="007A0E27" w:rsidRDefault="00EA2CCD" w:rsidP="007A0E27">
      <w:pPr>
        <w:pStyle w:val="a5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Межрегиональное управление №21 ФМБА России</w:t>
      </w:r>
    </w:p>
    <w:p w:rsidR="007A0E27" w:rsidRPr="00EA2CCD" w:rsidRDefault="007A0E27" w:rsidP="007A0E27">
      <w:pPr>
        <w:pStyle w:val="a5"/>
        <w:rPr>
          <w:rFonts w:ascii="Arial" w:hAnsi="Arial" w:cs="Arial"/>
          <w:color w:val="333333"/>
          <w:sz w:val="21"/>
          <w:szCs w:val="21"/>
        </w:rPr>
      </w:pPr>
      <w:r w:rsidRPr="00EA2CCD">
        <w:rPr>
          <w:rFonts w:ascii="Arial" w:hAnsi="Arial" w:cs="Arial"/>
          <w:color w:val="333333"/>
          <w:sz w:val="21"/>
          <w:szCs w:val="21"/>
        </w:rPr>
        <w:t>информирует участ</w:t>
      </w:r>
      <w:r w:rsidR="00EA2CCD" w:rsidRPr="00EA2CCD">
        <w:rPr>
          <w:rFonts w:ascii="Arial" w:hAnsi="Arial" w:cs="Arial"/>
          <w:color w:val="333333"/>
          <w:sz w:val="21"/>
          <w:szCs w:val="21"/>
        </w:rPr>
        <w:t>ников конкурса, объявленного с 12  сентября по 02 октября</w:t>
      </w:r>
      <w:r w:rsidR="00CF3DD4">
        <w:rPr>
          <w:rFonts w:ascii="Arial" w:hAnsi="Arial" w:cs="Arial"/>
          <w:color w:val="333333"/>
          <w:sz w:val="21"/>
          <w:szCs w:val="21"/>
        </w:rPr>
        <w:t xml:space="preserve"> 2018 г., на замещение вакантной </w:t>
      </w:r>
      <w:proofErr w:type="gramStart"/>
      <w:r w:rsidR="00CF3DD4">
        <w:rPr>
          <w:rFonts w:ascii="Arial" w:hAnsi="Arial" w:cs="Arial"/>
          <w:color w:val="333333"/>
          <w:sz w:val="21"/>
          <w:szCs w:val="21"/>
        </w:rPr>
        <w:t>должности</w:t>
      </w:r>
      <w:r w:rsidRPr="00EA2CCD">
        <w:rPr>
          <w:rFonts w:ascii="Arial" w:hAnsi="Arial" w:cs="Arial"/>
          <w:color w:val="333333"/>
          <w:sz w:val="21"/>
          <w:szCs w:val="21"/>
        </w:rPr>
        <w:t xml:space="preserve"> гос</w:t>
      </w:r>
      <w:r w:rsidR="00CF3DD4">
        <w:rPr>
          <w:rFonts w:ascii="Arial" w:hAnsi="Arial" w:cs="Arial"/>
          <w:color w:val="333333"/>
          <w:sz w:val="21"/>
          <w:szCs w:val="21"/>
        </w:rPr>
        <w:t>ударственной гражданской службы консультанта отдела правового обеспечения</w:t>
      </w:r>
      <w:proofErr w:type="gramEnd"/>
      <w:r w:rsidR="00CF3DD4">
        <w:rPr>
          <w:rFonts w:ascii="Arial" w:hAnsi="Arial" w:cs="Arial"/>
          <w:color w:val="333333"/>
          <w:sz w:val="21"/>
          <w:szCs w:val="21"/>
        </w:rPr>
        <w:t xml:space="preserve"> т государственной службы:</w:t>
      </w:r>
    </w:p>
    <w:p w:rsidR="00CF3DD4" w:rsidRDefault="00CF3DD4" w:rsidP="007A0E27">
      <w:pPr>
        <w:pStyle w:val="a5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7A0E27" w:rsidRDefault="007A0E27" w:rsidP="007A0E27">
      <w:pPr>
        <w:pStyle w:val="a5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Дат</w:t>
      </w:r>
      <w:r w:rsidR="00EA2CCD">
        <w:rPr>
          <w:rStyle w:val="a4"/>
          <w:rFonts w:ascii="Helvetica" w:hAnsi="Helvetica" w:cs="Helvetica"/>
          <w:color w:val="333333"/>
          <w:sz w:val="21"/>
          <w:szCs w:val="21"/>
        </w:rPr>
        <w:t>а</w:t>
      </w:r>
      <w:r>
        <w:rPr>
          <w:rStyle w:val="a4"/>
          <w:rFonts w:ascii="Helvetica" w:hAnsi="Helvetica" w:cs="Helvetica"/>
          <w:color w:val="333333"/>
          <w:sz w:val="21"/>
          <w:szCs w:val="21"/>
        </w:rPr>
        <w:t xml:space="preserve"> проведения 2 этапа конкурса:</w:t>
      </w:r>
    </w:p>
    <w:p w:rsidR="007A0E27" w:rsidRPr="00CA1AAC" w:rsidRDefault="007A0E27" w:rsidP="007A0E27">
      <w:pPr>
        <w:pStyle w:val="a5"/>
        <w:rPr>
          <w:rFonts w:ascii="Arial" w:hAnsi="Arial" w:cs="Arial"/>
          <w:color w:val="333333"/>
          <w:sz w:val="21"/>
          <w:szCs w:val="21"/>
        </w:rPr>
      </w:pPr>
      <w:r w:rsidRPr="00CA1AAC">
        <w:rPr>
          <w:rFonts w:ascii="Arial" w:hAnsi="Arial" w:cs="Arial"/>
          <w:color w:val="333333"/>
          <w:sz w:val="21"/>
          <w:szCs w:val="21"/>
          <w:u w:val="single"/>
        </w:rPr>
        <w:t>2</w:t>
      </w:r>
      <w:r w:rsidR="00EA2CCD" w:rsidRPr="00CA1AAC">
        <w:rPr>
          <w:rFonts w:ascii="Arial" w:hAnsi="Arial" w:cs="Arial"/>
          <w:color w:val="333333"/>
          <w:sz w:val="21"/>
          <w:szCs w:val="21"/>
          <w:u w:val="single"/>
        </w:rPr>
        <w:t>9 октября</w:t>
      </w:r>
      <w:r w:rsidRPr="00CA1AAC">
        <w:rPr>
          <w:rFonts w:ascii="Arial" w:hAnsi="Arial" w:cs="Arial"/>
          <w:color w:val="333333"/>
          <w:sz w:val="21"/>
          <w:szCs w:val="21"/>
          <w:u w:val="single"/>
        </w:rPr>
        <w:t xml:space="preserve"> 2018г.</w:t>
      </w:r>
      <w:r w:rsidRPr="00CA1AAC">
        <w:rPr>
          <w:rFonts w:ascii="Arial" w:hAnsi="Arial" w:cs="Arial"/>
          <w:color w:val="333333"/>
          <w:sz w:val="21"/>
          <w:szCs w:val="21"/>
        </w:rPr>
        <w:t>  10.00 индивидуальное собеседование</w:t>
      </w:r>
    </w:p>
    <w:p w:rsidR="00CF3DD4" w:rsidRDefault="00CF3DD4" w:rsidP="007A0E27">
      <w:pPr>
        <w:pStyle w:val="a5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7A0E27" w:rsidRDefault="007A0E27" w:rsidP="007A0E27">
      <w:pPr>
        <w:pStyle w:val="a5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Место проведения 2 этапа конкурса:</w:t>
      </w:r>
    </w:p>
    <w:p w:rsidR="007A0E27" w:rsidRPr="00EA2CCD" w:rsidRDefault="00EA2CCD" w:rsidP="00EA2CCD">
      <w:pPr>
        <w:rPr>
          <w:rFonts w:ascii="Arial" w:hAnsi="Arial" w:cs="Arial"/>
        </w:rPr>
      </w:pPr>
      <w:r w:rsidRPr="00EA2CCD">
        <w:rPr>
          <w:rFonts w:ascii="Arial" w:hAnsi="Arial" w:cs="Arial"/>
        </w:rPr>
        <w:t xml:space="preserve"> Московская обл., </w:t>
      </w:r>
      <w:proofErr w:type="spellStart"/>
      <w:r w:rsidRPr="00EA2CCD">
        <w:rPr>
          <w:rFonts w:ascii="Arial" w:hAnsi="Arial" w:cs="Arial"/>
        </w:rPr>
        <w:t>г</w:t>
      </w:r>
      <w:proofErr w:type="gramStart"/>
      <w:r w:rsidRPr="00EA2CCD">
        <w:rPr>
          <w:rFonts w:ascii="Arial" w:hAnsi="Arial" w:cs="Arial"/>
        </w:rPr>
        <w:t>.Э</w:t>
      </w:r>
      <w:proofErr w:type="gramEnd"/>
      <w:r w:rsidRPr="00EA2CCD">
        <w:rPr>
          <w:rFonts w:ascii="Arial" w:hAnsi="Arial" w:cs="Arial"/>
        </w:rPr>
        <w:t>лектросталь</w:t>
      </w:r>
      <w:proofErr w:type="spellEnd"/>
      <w:r w:rsidRPr="00EA2CCD">
        <w:rPr>
          <w:rFonts w:ascii="Arial" w:hAnsi="Arial" w:cs="Arial"/>
        </w:rPr>
        <w:t xml:space="preserve">, ул.Загонова,21 ,каб.№4 </w:t>
      </w:r>
      <w:r w:rsidR="007A0E27" w:rsidRPr="00EA2CCD">
        <w:rPr>
          <w:rFonts w:ascii="Arial" w:hAnsi="Arial" w:cs="Arial"/>
          <w:color w:val="333333"/>
          <w:sz w:val="21"/>
          <w:szCs w:val="21"/>
        </w:rPr>
        <w:t> </w:t>
      </w:r>
    </w:p>
    <w:p w:rsidR="007A0E27" w:rsidRDefault="007A0E27" w:rsidP="007A0E27">
      <w:pPr>
        <w:pStyle w:val="a5"/>
        <w:rPr>
          <w:rFonts w:ascii="Arial" w:hAnsi="Arial" w:cs="Arial"/>
          <w:color w:val="333333"/>
          <w:sz w:val="21"/>
          <w:szCs w:val="21"/>
        </w:rPr>
      </w:pPr>
      <w:r w:rsidRPr="00EA2CCD">
        <w:rPr>
          <w:rFonts w:ascii="Arial" w:hAnsi="Arial" w:cs="Arial"/>
          <w:color w:val="333333"/>
          <w:sz w:val="21"/>
          <w:szCs w:val="21"/>
        </w:rPr>
        <w:t>Конкурсные испытания будут проходить на предмет знаний:</w:t>
      </w:r>
    </w:p>
    <w:p w:rsidR="00CF3DD4" w:rsidRPr="00CF3DD4" w:rsidRDefault="00CF3DD4" w:rsidP="007A0E27">
      <w:pPr>
        <w:pStyle w:val="a5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Конституции Российской Федерации и основ конституционного устройства Российской Федерации;</w:t>
      </w:r>
    </w:p>
    <w:p w:rsidR="007A0E27" w:rsidRPr="00EA2CCD" w:rsidRDefault="007A0E27" w:rsidP="007A0E27">
      <w:pPr>
        <w:pStyle w:val="a5"/>
        <w:rPr>
          <w:rFonts w:ascii="Arial" w:hAnsi="Arial" w:cs="Arial"/>
          <w:color w:val="333333"/>
          <w:sz w:val="21"/>
          <w:szCs w:val="21"/>
        </w:rPr>
      </w:pPr>
      <w:r w:rsidRPr="00EA2CCD">
        <w:rPr>
          <w:rFonts w:ascii="Arial" w:hAnsi="Arial" w:cs="Arial"/>
          <w:color w:val="333333"/>
          <w:sz w:val="21"/>
          <w:szCs w:val="21"/>
        </w:rPr>
        <w:t>- законодательства о государственной гражданской службе и  о противодействии коррупции;</w:t>
      </w:r>
    </w:p>
    <w:p w:rsidR="007A0E27" w:rsidRPr="00EA2CCD" w:rsidRDefault="007A0E27" w:rsidP="007A0E27">
      <w:pPr>
        <w:pStyle w:val="a5"/>
        <w:rPr>
          <w:rFonts w:ascii="Arial" w:hAnsi="Arial" w:cs="Arial"/>
          <w:color w:val="333333"/>
          <w:sz w:val="21"/>
          <w:szCs w:val="21"/>
        </w:rPr>
      </w:pPr>
      <w:r w:rsidRPr="00EA2CCD">
        <w:rPr>
          <w:rFonts w:ascii="Arial" w:hAnsi="Arial" w:cs="Arial"/>
          <w:color w:val="333333"/>
          <w:sz w:val="21"/>
          <w:szCs w:val="21"/>
        </w:rPr>
        <w:t>- вопросов, касающихся специфики деятельности по выбранной вакантной должности. </w:t>
      </w:r>
    </w:p>
    <w:p w:rsidR="00CF3DD4" w:rsidRDefault="00CF3DD4" w:rsidP="007A0E27">
      <w:pPr>
        <w:pStyle w:val="a5"/>
        <w:rPr>
          <w:rFonts w:ascii="Helvetica" w:hAnsi="Helvetica" w:cs="Helvetica"/>
          <w:color w:val="333333"/>
          <w:sz w:val="21"/>
          <w:szCs w:val="21"/>
        </w:rPr>
      </w:pPr>
    </w:p>
    <w:p w:rsidR="00CF3DD4" w:rsidRDefault="007A0E27" w:rsidP="007A0E27">
      <w:pPr>
        <w:pStyle w:val="a5"/>
        <w:rPr>
          <w:rFonts w:ascii="Helvetica" w:hAnsi="Helvetica" w:cs="Helvetica"/>
          <w:color w:val="333333"/>
          <w:sz w:val="21"/>
          <w:szCs w:val="21"/>
        </w:rPr>
      </w:pPr>
      <w:bookmarkStart w:id="0" w:name="_GoBack"/>
      <w:bookmarkEnd w:id="0"/>
      <w:r>
        <w:rPr>
          <w:rFonts w:ascii="Helvetica" w:hAnsi="Helvetica" w:cs="Helvetica"/>
          <w:color w:val="333333"/>
          <w:sz w:val="21"/>
          <w:szCs w:val="21"/>
        </w:rPr>
        <w:t> </w:t>
      </w:r>
      <w:r>
        <w:rPr>
          <w:rStyle w:val="a4"/>
          <w:rFonts w:ascii="Helvetica" w:hAnsi="Helvetica" w:cs="Helvetica"/>
          <w:color w:val="333333"/>
          <w:sz w:val="21"/>
          <w:szCs w:val="21"/>
        </w:rPr>
        <w:t>Граждане (гражданские служащие), допущенные к участию в конкурсе:</w:t>
      </w:r>
    </w:p>
    <w:p w:rsidR="007A0E27" w:rsidRDefault="007A0E27" w:rsidP="007A0E27">
      <w:pPr>
        <w:pStyle w:val="a5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1.     </w:t>
      </w:r>
      <w:proofErr w:type="spellStart"/>
      <w:r w:rsidR="00652C81">
        <w:rPr>
          <w:rFonts w:ascii="Helvetica" w:hAnsi="Helvetica" w:cs="Helvetica"/>
          <w:color w:val="333333"/>
          <w:sz w:val="21"/>
          <w:szCs w:val="21"/>
        </w:rPr>
        <w:t>Маласаев</w:t>
      </w:r>
      <w:proofErr w:type="spellEnd"/>
      <w:r w:rsidR="00652C81">
        <w:rPr>
          <w:rFonts w:ascii="Helvetica" w:hAnsi="Helvetica" w:cs="Helvetica"/>
          <w:color w:val="333333"/>
          <w:sz w:val="21"/>
          <w:szCs w:val="21"/>
        </w:rPr>
        <w:t xml:space="preserve"> Александр Владимирович</w:t>
      </w:r>
    </w:p>
    <w:p w:rsidR="007A0E27" w:rsidRDefault="007A0E27" w:rsidP="007A0E27">
      <w:pPr>
        <w:pStyle w:val="a5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2.     </w:t>
      </w:r>
      <w:r w:rsidR="00877DD6">
        <w:rPr>
          <w:rFonts w:ascii="Helvetica" w:hAnsi="Helvetica" w:cs="Helvetica"/>
          <w:color w:val="333333"/>
          <w:sz w:val="21"/>
          <w:szCs w:val="21"/>
        </w:rPr>
        <w:t>Кудрявцева Наталья Юрьевна</w:t>
      </w:r>
    </w:p>
    <w:p w:rsidR="007A0E27" w:rsidRDefault="007A0E27">
      <w:pPr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7A0E27" w:rsidRDefault="007A0E27">
      <w:pPr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7A0E27" w:rsidRDefault="007A0E27" w:rsidP="007A0E27">
      <w:pPr>
        <w:pStyle w:val="a5"/>
        <w:jc w:val="center"/>
        <w:rPr>
          <w:rStyle w:val="a4"/>
          <w:rFonts w:ascii="Helvetica" w:hAnsi="Helvetica" w:cs="Helvetica"/>
          <w:color w:val="333333"/>
          <w:sz w:val="21"/>
          <w:szCs w:val="21"/>
        </w:rPr>
      </w:pPr>
    </w:p>
    <w:p w:rsidR="007A0E27" w:rsidRPr="008908B9" w:rsidRDefault="007A0E27" w:rsidP="008908B9">
      <w:pPr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sectPr w:rsidR="007A0E27" w:rsidRPr="00890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E27"/>
    <w:rsid w:val="002E0D1B"/>
    <w:rsid w:val="00652C81"/>
    <w:rsid w:val="007A0E27"/>
    <w:rsid w:val="00877DD6"/>
    <w:rsid w:val="008908B9"/>
    <w:rsid w:val="00896D3B"/>
    <w:rsid w:val="00CA1AAC"/>
    <w:rsid w:val="00CF3DD4"/>
    <w:rsid w:val="00EA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A0E27"/>
    <w:pPr>
      <w:spacing w:before="300" w:after="150" w:line="240" w:lineRule="auto"/>
      <w:outlineLvl w:val="1"/>
    </w:pPr>
    <w:rPr>
      <w:rFonts w:ascii="inherit" w:eastAsia="Times New Roman" w:hAnsi="inherit" w:cs="Times New Roman"/>
      <w:sz w:val="45"/>
      <w:szCs w:val="4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0E27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7A0E27"/>
    <w:rPr>
      <w:b/>
      <w:bCs/>
    </w:rPr>
  </w:style>
  <w:style w:type="paragraph" w:styleId="a5">
    <w:name w:val="Normal (Web)"/>
    <w:basedOn w:val="a"/>
    <w:uiPriority w:val="99"/>
    <w:unhideWhenUsed/>
    <w:rsid w:val="007A0E2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7A0E27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A0E27"/>
    <w:rPr>
      <w:rFonts w:ascii="inherit" w:eastAsia="Times New Roman" w:hAnsi="inherit" w:cs="Times New Roman"/>
      <w:sz w:val="45"/>
      <w:szCs w:val="4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A0E27"/>
    <w:pPr>
      <w:spacing w:before="300" w:after="150" w:line="240" w:lineRule="auto"/>
      <w:outlineLvl w:val="1"/>
    </w:pPr>
    <w:rPr>
      <w:rFonts w:ascii="inherit" w:eastAsia="Times New Roman" w:hAnsi="inherit" w:cs="Times New Roman"/>
      <w:sz w:val="45"/>
      <w:szCs w:val="4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0E27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7A0E27"/>
    <w:rPr>
      <w:b/>
      <w:bCs/>
    </w:rPr>
  </w:style>
  <w:style w:type="paragraph" w:styleId="a5">
    <w:name w:val="Normal (Web)"/>
    <w:basedOn w:val="a"/>
    <w:uiPriority w:val="99"/>
    <w:unhideWhenUsed/>
    <w:rsid w:val="007A0E2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7A0E27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A0E27"/>
    <w:rPr>
      <w:rFonts w:ascii="inherit" w:eastAsia="Times New Roman" w:hAnsi="inherit" w:cs="Times New Roman"/>
      <w:sz w:val="45"/>
      <w:szCs w:val="4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8245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30254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01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2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4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0396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16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05364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46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0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1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747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6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76103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15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3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5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941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2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9089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53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ФМБА</dc:creator>
  <cp:lastModifiedBy>ФМБА</cp:lastModifiedBy>
  <cp:revision>8</cp:revision>
  <cp:lastPrinted>2018-10-05T06:19:00Z</cp:lastPrinted>
  <dcterms:created xsi:type="dcterms:W3CDTF">2018-10-04T10:59:00Z</dcterms:created>
  <dcterms:modified xsi:type="dcterms:W3CDTF">2018-10-08T07:07:00Z</dcterms:modified>
</cp:coreProperties>
</file>